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C99F" w14:textId="77777777" w:rsidR="001A511C" w:rsidRDefault="00000000">
      <w:pPr>
        <w:spacing w:after="431" w:line="259" w:lineRule="auto"/>
        <w:ind w:left="0" w:right="0" w:firstLine="0"/>
      </w:pPr>
      <w:r>
        <w:t xml:space="preserve">  </w:t>
      </w:r>
    </w:p>
    <w:p w14:paraId="50BB87AB" w14:textId="77777777" w:rsidR="001A511C" w:rsidRDefault="00000000">
      <w:pPr>
        <w:spacing w:after="62" w:line="259" w:lineRule="auto"/>
        <w:ind w:left="603" w:right="0" w:firstLine="0"/>
        <w:jc w:val="center"/>
      </w:pPr>
      <w:r>
        <w:rPr>
          <w:b/>
        </w:rPr>
        <w:t>Graduate Student Organization</w:t>
      </w:r>
      <w:r>
        <w:t xml:space="preserve"> </w:t>
      </w:r>
    </w:p>
    <w:p w14:paraId="455079B9" w14:textId="77777777" w:rsidR="001A511C" w:rsidRDefault="00000000">
      <w:pPr>
        <w:spacing w:after="3" w:line="266" w:lineRule="auto"/>
        <w:jc w:val="center"/>
      </w:pPr>
      <w:r>
        <w:t xml:space="preserve">Spring 2025 General Meeting 1 Friday, Feb. 07, 2025, at 12:30 P.M.  </w:t>
      </w:r>
    </w:p>
    <w:p w14:paraId="3B5A7670" w14:textId="77777777" w:rsidR="001A511C" w:rsidRDefault="00000000">
      <w:pPr>
        <w:spacing w:after="3" w:line="266" w:lineRule="auto"/>
        <w:ind w:left="768" w:right="0"/>
        <w:jc w:val="center"/>
      </w:pPr>
      <w:r>
        <w:t xml:space="preserve">Location: Bayou Room 211 - Student Union </w:t>
      </w:r>
    </w:p>
    <w:p w14:paraId="187E846D" w14:textId="77777777" w:rsidR="001A511C" w:rsidRDefault="00000000">
      <w:pPr>
        <w:spacing w:after="94" w:line="259" w:lineRule="auto"/>
        <w:ind w:left="0" w:right="0" w:firstLine="0"/>
      </w:pPr>
      <w:r>
        <w:rPr>
          <w:sz w:val="17"/>
        </w:rPr>
        <w:t xml:space="preserve"> </w:t>
      </w:r>
    </w:p>
    <w:p w14:paraId="48AB05FD" w14:textId="06045F84" w:rsidR="001A511C" w:rsidRDefault="00000000">
      <w:pPr>
        <w:numPr>
          <w:ilvl w:val="0"/>
          <w:numId w:val="1"/>
        </w:numPr>
        <w:spacing w:after="48" w:line="265" w:lineRule="auto"/>
        <w:ind w:left="445" w:right="0" w:hanging="362"/>
      </w:pPr>
      <w:r>
        <w:rPr>
          <w:b/>
        </w:rPr>
        <w:t>Call Meeting to Order</w:t>
      </w:r>
      <w:r w:rsidR="00544CCE">
        <w:rPr>
          <w:b/>
        </w:rPr>
        <w:t xml:space="preserve">: </w:t>
      </w:r>
      <w:r w:rsidR="00544CCE">
        <w:rPr>
          <w:bCs/>
        </w:rPr>
        <w:t>12:33 P.M.</w:t>
      </w:r>
    </w:p>
    <w:p w14:paraId="6411A42F" w14:textId="77777777" w:rsidR="001A511C" w:rsidRDefault="00000000">
      <w:pPr>
        <w:numPr>
          <w:ilvl w:val="0"/>
          <w:numId w:val="1"/>
        </w:numPr>
        <w:ind w:left="445" w:right="0" w:hanging="362"/>
      </w:pPr>
      <w:r>
        <w:rPr>
          <w:b/>
        </w:rPr>
        <w:t xml:space="preserve">Attendance </w:t>
      </w:r>
      <w:r>
        <w:t xml:space="preserve">[establish quorum: 50% +1 of current membership] </w:t>
      </w:r>
    </w:p>
    <w:p w14:paraId="13D480C9" w14:textId="77777777" w:rsidR="001A511C" w:rsidRDefault="00000000">
      <w:pPr>
        <w:numPr>
          <w:ilvl w:val="0"/>
          <w:numId w:val="1"/>
        </w:numPr>
        <w:ind w:left="445" w:right="0" w:hanging="362"/>
      </w:pPr>
      <w:r>
        <w:rPr>
          <w:b/>
        </w:rPr>
        <w:t xml:space="preserve">President’s Welcome: </w:t>
      </w:r>
      <w:r>
        <w:t xml:space="preserve">Clement Tochukwu Okolo </w:t>
      </w:r>
    </w:p>
    <w:p w14:paraId="5A5D4D19" w14:textId="77777777" w:rsidR="001A511C" w:rsidRDefault="00000000">
      <w:pPr>
        <w:numPr>
          <w:ilvl w:val="0"/>
          <w:numId w:val="1"/>
        </w:numPr>
        <w:ind w:left="445" w:right="0" w:hanging="362"/>
      </w:pPr>
      <w:r>
        <w:rPr>
          <w:b/>
        </w:rPr>
        <w:t>President’s Report</w:t>
      </w:r>
      <w:r>
        <w:t xml:space="preserve">: Clement Tochukwu Okolo  </w:t>
      </w:r>
    </w:p>
    <w:p w14:paraId="4863AD1F" w14:textId="77777777" w:rsidR="001A511C" w:rsidRDefault="00000000">
      <w:pPr>
        <w:numPr>
          <w:ilvl w:val="1"/>
          <w:numId w:val="1"/>
        </w:numPr>
        <w:ind w:right="0" w:hanging="362"/>
      </w:pPr>
      <w:r>
        <w:t xml:space="preserve">State of the Organization Address – [See Fall 2024 Advocacy Report] </w:t>
      </w:r>
    </w:p>
    <w:p w14:paraId="254F602B" w14:textId="77777777" w:rsidR="00DC33F5" w:rsidRDefault="00544CCE" w:rsidP="00544CCE">
      <w:pPr>
        <w:numPr>
          <w:ilvl w:val="2"/>
          <w:numId w:val="1"/>
        </w:numPr>
        <w:ind w:right="0" w:hanging="362"/>
      </w:pPr>
      <w:r>
        <w:t>GSO has a 90%</w:t>
      </w:r>
      <w:r w:rsidR="00DC33F5">
        <w:t xml:space="preserve"> department representation percentage, the highest since the 2022-2023 academic year.</w:t>
      </w:r>
    </w:p>
    <w:p w14:paraId="0A767F7C" w14:textId="0F1A7223" w:rsidR="00544CCE" w:rsidRDefault="00DC33F5" w:rsidP="00544CCE">
      <w:pPr>
        <w:numPr>
          <w:ilvl w:val="2"/>
          <w:numId w:val="1"/>
        </w:numPr>
        <w:ind w:right="0" w:hanging="362"/>
      </w:pPr>
      <w:r>
        <w:t xml:space="preserve">The GSO has expanded the list of eligible exams for GSO funding. </w:t>
      </w:r>
    </w:p>
    <w:p w14:paraId="32F54D76" w14:textId="77777777" w:rsidR="001A511C" w:rsidRDefault="00000000">
      <w:pPr>
        <w:numPr>
          <w:ilvl w:val="1"/>
          <w:numId w:val="1"/>
        </w:numPr>
        <w:ind w:right="0" w:hanging="362"/>
      </w:pPr>
      <w:r>
        <w:t xml:space="preserve">Graduate Student Appreciation Week: </w:t>
      </w:r>
      <w:r>
        <w:rPr>
          <w:b/>
        </w:rPr>
        <w:t>April 6-11</w:t>
      </w:r>
      <w:r>
        <w:t xml:space="preserve"> </w:t>
      </w:r>
    </w:p>
    <w:p w14:paraId="07A9817C" w14:textId="77777777" w:rsidR="001A511C" w:rsidRDefault="00000000">
      <w:pPr>
        <w:numPr>
          <w:ilvl w:val="2"/>
          <w:numId w:val="1"/>
        </w:numPr>
        <w:spacing w:after="48" w:line="265" w:lineRule="auto"/>
        <w:ind w:right="0" w:hanging="288"/>
      </w:pPr>
      <w:r>
        <w:t xml:space="preserve">Scavenger Hunt – </w:t>
      </w:r>
      <w:r>
        <w:rPr>
          <w:b/>
        </w:rPr>
        <w:t>tentatively</w:t>
      </w:r>
      <w:r>
        <w:t xml:space="preserve"> </w:t>
      </w:r>
      <w:r>
        <w:rPr>
          <w:b/>
        </w:rPr>
        <w:t>Monday, April 7</w:t>
      </w:r>
      <w:r>
        <w:rPr>
          <w:b/>
          <w:vertAlign w:val="superscript"/>
        </w:rPr>
        <w:t xml:space="preserve">th </w:t>
      </w:r>
      <w:r>
        <w:t xml:space="preserve"> </w:t>
      </w:r>
    </w:p>
    <w:p w14:paraId="0CD92ED1" w14:textId="77777777" w:rsidR="001A511C" w:rsidRDefault="00000000">
      <w:pPr>
        <w:numPr>
          <w:ilvl w:val="2"/>
          <w:numId w:val="1"/>
        </w:numPr>
        <w:ind w:right="0" w:hanging="288"/>
      </w:pPr>
      <w:r>
        <w:t xml:space="preserve">GSO Reps – Donut and Games with SGA and Graduate School </w:t>
      </w:r>
    </w:p>
    <w:p w14:paraId="1CD1B2BB" w14:textId="4AB13BF6" w:rsidR="00544CCE" w:rsidRDefault="00544CCE" w:rsidP="00544CCE">
      <w:pPr>
        <w:numPr>
          <w:ilvl w:val="3"/>
          <w:numId w:val="1"/>
        </w:numPr>
        <w:ind w:right="0" w:hanging="288"/>
      </w:pPr>
      <w:r>
        <w:t>Reps will be assisting with bringing donuts to their respective departments, and will help on April 7</w:t>
      </w:r>
      <w:r w:rsidRPr="00544CCE">
        <w:rPr>
          <w:vertAlign w:val="superscript"/>
        </w:rPr>
        <w:t>th</w:t>
      </w:r>
      <w:r>
        <w:t xml:space="preserve"> with games for GSA Week.</w:t>
      </w:r>
    </w:p>
    <w:p w14:paraId="02E5C752" w14:textId="77777777" w:rsidR="001A511C" w:rsidRDefault="00000000">
      <w:pPr>
        <w:numPr>
          <w:ilvl w:val="0"/>
          <w:numId w:val="1"/>
        </w:numPr>
        <w:spacing w:after="48" w:line="265" w:lineRule="auto"/>
        <w:ind w:left="445" w:right="0" w:hanging="362"/>
      </w:pPr>
      <w:r>
        <w:rPr>
          <w:b/>
        </w:rPr>
        <w:t xml:space="preserve">Vice President’s Report: </w:t>
      </w:r>
      <w:r>
        <w:t xml:space="preserve">Abdel Garbie </w:t>
      </w:r>
    </w:p>
    <w:p w14:paraId="441C3B87" w14:textId="068732CA" w:rsidR="001A511C" w:rsidRDefault="00000000">
      <w:pPr>
        <w:numPr>
          <w:ilvl w:val="1"/>
          <w:numId w:val="1"/>
        </w:numPr>
        <w:ind w:right="0" w:hanging="362"/>
      </w:pPr>
      <w:r>
        <w:t>Advocacy Committee Updates</w:t>
      </w:r>
    </w:p>
    <w:p w14:paraId="17205550" w14:textId="00198F63" w:rsidR="00DC33F5" w:rsidRDefault="00DC33F5" w:rsidP="00DC33F5">
      <w:pPr>
        <w:numPr>
          <w:ilvl w:val="2"/>
          <w:numId w:val="1"/>
        </w:numPr>
        <w:ind w:right="0" w:hanging="362"/>
      </w:pPr>
      <w:r>
        <w:t>Currently in talks with Graduate School for the Student-Faculty Relationship Town Hall.</w:t>
      </w:r>
    </w:p>
    <w:p w14:paraId="2EA5BD62" w14:textId="23916A14" w:rsidR="00DC33F5" w:rsidRDefault="00DC33F5" w:rsidP="00DC33F5">
      <w:pPr>
        <w:numPr>
          <w:ilvl w:val="2"/>
          <w:numId w:val="1"/>
        </w:numPr>
        <w:ind w:right="0" w:hanging="362"/>
      </w:pPr>
      <w:r>
        <w:t>In terms of what the GSO can do for graduate students who report power based violence, best practice is to send them to the appropriate office (Title IX for Power Based Violence, SA, and etc.; Graduate School for incidents related to Graduate Studies on a non-departmental basis)</w:t>
      </w:r>
    </w:p>
    <w:p w14:paraId="0A24805E" w14:textId="77777777" w:rsidR="001A511C" w:rsidRDefault="00000000">
      <w:pPr>
        <w:numPr>
          <w:ilvl w:val="0"/>
          <w:numId w:val="1"/>
        </w:numPr>
        <w:ind w:left="445" w:right="0" w:hanging="362"/>
      </w:pPr>
      <w:r>
        <w:rPr>
          <w:b/>
        </w:rPr>
        <w:t>Treasurer’s Report</w:t>
      </w:r>
      <w:r>
        <w:t xml:space="preserve">: Farooq A. Khanzada </w:t>
      </w:r>
    </w:p>
    <w:p w14:paraId="355D43DB" w14:textId="77777777" w:rsidR="001A511C" w:rsidRDefault="00000000">
      <w:pPr>
        <w:numPr>
          <w:ilvl w:val="1"/>
          <w:numId w:val="1"/>
        </w:numPr>
        <w:ind w:right="0" w:hanging="362"/>
      </w:pPr>
      <w:r>
        <w:t xml:space="preserve">Status of current applications [see budget spreadsheet] </w:t>
      </w:r>
    </w:p>
    <w:p w14:paraId="5600FAC1" w14:textId="77777777" w:rsidR="001A511C" w:rsidRDefault="00000000">
      <w:pPr>
        <w:numPr>
          <w:ilvl w:val="1"/>
          <w:numId w:val="1"/>
        </w:numPr>
        <w:ind w:right="0" w:hanging="362"/>
      </w:pPr>
      <w:r>
        <w:t xml:space="preserve">Update on Tier List, GSO Fee Increase – </w:t>
      </w:r>
      <w:r>
        <w:rPr>
          <w:i/>
        </w:rPr>
        <w:t>Call for Volunteers</w:t>
      </w:r>
      <w:r>
        <w:t xml:space="preserve"> </w:t>
      </w:r>
    </w:p>
    <w:p w14:paraId="5065265F" w14:textId="7A5DDFB9" w:rsidR="00DC33F5" w:rsidRDefault="00DC33F5" w:rsidP="00DC33F5">
      <w:pPr>
        <w:numPr>
          <w:ilvl w:val="2"/>
          <w:numId w:val="1"/>
        </w:numPr>
        <w:ind w:right="0" w:hanging="362"/>
      </w:pPr>
      <w:r>
        <w:t>See Ad-Hoc committee later in minutes.</w:t>
      </w:r>
    </w:p>
    <w:p w14:paraId="7EA0A1EA" w14:textId="77777777" w:rsidR="001A511C" w:rsidRDefault="00000000">
      <w:pPr>
        <w:numPr>
          <w:ilvl w:val="1"/>
          <w:numId w:val="1"/>
        </w:numPr>
        <w:ind w:right="0" w:hanging="362"/>
      </w:pPr>
      <w:r>
        <w:t xml:space="preserve">Fund Raising Initiatives-- Restaurant Fundraiser, Bake and Sale </w:t>
      </w:r>
    </w:p>
    <w:p w14:paraId="438FFE1A" w14:textId="07893074" w:rsidR="00DC33F5" w:rsidRDefault="00DC33F5" w:rsidP="00DC33F5">
      <w:pPr>
        <w:numPr>
          <w:ilvl w:val="2"/>
          <w:numId w:val="1"/>
        </w:numPr>
        <w:ind w:right="0" w:hanging="362"/>
      </w:pPr>
      <w:r>
        <w:t>GSO Exec is meeting to discuss a giveback night at a restaurant, where a certain percentage of sales that mention GSO will be given back to GSO.</w:t>
      </w:r>
    </w:p>
    <w:p w14:paraId="73708C1C" w14:textId="77777777" w:rsidR="001A511C" w:rsidRDefault="00000000">
      <w:pPr>
        <w:numPr>
          <w:ilvl w:val="0"/>
          <w:numId w:val="1"/>
        </w:numPr>
        <w:spacing w:after="48" w:line="265" w:lineRule="auto"/>
        <w:ind w:left="445" w:right="0" w:hanging="362"/>
      </w:pPr>
      <w:r>
        <w:rPr>
          <w:b/>
        </w:rPr>
        <w:t>Communications Report</w:t>
      </w:r>
      <w:r>
        <w:t xml:space="preserve">: Tessa Rock </w:t>
      </w:r>
    </w:p>
    <w:p w14:paraId="3FBC02FC" w14:textId="77777777" w:rsidR="001A511C" w:rsidRDefault="00000000">
      <w:pPr>
        <w:numPr>
          <w:ilvl w:val="1"/>
          <w:numId w:val="1"/>
        </w:numPr>
        <w:ind w:right="0" w:hanging="362"/>
      </w:pPr>
      <w:r>
        <w:t xml:space="preserve">Communications Committee Updates </w:t>
      </w:r>
    </w:p>
    <w:p w14:paraId="478CBD5E" w14:textId="31E95F3B" w:rsidR="00544CCE" w:rsidRDefault="00DC33F5" w:rsidP="00544CCE">
      <w:pPr>
        <w:numPr>
          <w:ilvl w:val="2"/>
          <w:numId w:val="1"/>
        </w:numPr>
        <w:ind w:right="0" w:hanging="362"/>
      </w:pPr>
      <w:r>
        <w:t>Stay up and write will be scheduled three times this semester, with the first being 2/19/25.</w:t>
      </w:r>
    </w:p>
    <w:p w14:paraId="04E28706" w14:textId="07BC51F3" w:rsidR="00DC33F5" w:rsidRDefault="00DC33F5" w:rsidP="00544CCE">
      <w:pPr>
        <w:numPr>
          <w:ilvl w:val="2"/>
          <w:numId w:val="1"/>
        </w:numPr>
        <w:ind w:right="0" w:hanging="362"/>
      </w:pPr>
      <w:r>
        <w:t xml:space="preserve">Tessa is currently in contact with the T-Shirt manufacturer to come up with a plan to print and sell the shirts. </w:t>
      </w:r>
    </w:p>
    <w:p w14:paraId="26B680A8" w14:textId="77777777" w:rsidR="00DC33F5" w:rsidRDefault="00DC33F5" w:rsidP="00DC33F5">
      <w:pPr>
        <w:ind w:left="0" w:right="0" w:firstLine="0"/>
      </w:pPr>
    </w:p>
    <w:p w14:paraId="2ACB5E48" w14:textId="77777777" w:rsidR="001A511C" w:rsidRDefault="00000000">
      <w:pPr>
        <w:numPr>
          <w:ilvl w:val="0"/>
          <w:numId w:val="1"/>
        </w:numPr>
        <w:spacing w:after="48" w:line="265" w:lineRule="auto"/>
        <w:ind w:left="445" w:right="0" w:hanging="362"/>
      </w:pPr>
      <w:r>
        <w:rPr>
          <w:b/>
        </w:rPr>
        <w:lastRenderedPageBreak/>
        <w:t xml:space="preserve">Old Business </w:t>
      </w:r>
    </w:p>
    <w:p w14:paraId="56ECB6BD" w14:textId="77777777" w:rsidR="001A511C" w:rsidRDefault="00000000">
      <w:pPr>
        <w:numPr>
          <w:ilvl w:val="1"/>
          <w:numId w:val="1"/>
        </w:numPr>
        <w:ind w:right="0" w:hanging="362"/>
      </w:pPr>
      <w:r>
        <w:t xml:space="preserve">Student-Faculty Relationship Town-Hall Update </w:t>
      </w:r>
    </w:p>
    <w:p w14:paraId="3592D636" w14:textId="6FF4E8F4" w:rsidR="00544CCE" w:rsidRDefault="00544CCE" w:rsidP="00544CCE">
      <w:pPr>
        <w:numPr>
          <w:ilvl w:val="2"/>
          <w:numId w:val="1"/>
        </w:numPr>
        <w:ind w:right="0" w:hanging="362"/>
      </w:pPr>
      <w:r>
        <w:t xml:space="preserve">The Graduate School is currently planning for HR and Title IX to meet with </w:t>
      </w:r>
      <w:r w:rsidR="00DC33F5">
        <w:t>GSO to</w:t>
      </w:r>
      <w:r>
        <w:t xml:space="preserve"> assist in Student-Faculty relations.</w:t>
      </w:r>
    </w:p>
    <w:p w14:paraId="522B4E8B" w14:textId="77777777" w:rsidR="001A511C" w:rsidRDefault="00000000">
      <w:pPr>
        <w:numPr>
          <w:ilvl w:val="0"/>
          <w:numId w:val="1"/>
        </w:numPr>
        <w:spacing w:after="48" w:line="265" w:lineRule="auto"/>
        <w:ind w:left="445" w:right="0" w:hanging="362"/>
      </w:pPr>
      <w:r>
        <w:rPr>
          <w:b/>
        </w:rPr>
        <w:t xml:space="preserve">New Business </w:t>
      </w:r>
    </w:p>
    <w:p w14:paraId="62711B30" w14:textId="77777777" w:rsidR="001A511C" w:rsidRDefault="00000000">
      <w:pPr>
        <w:numPr>
          <w:ilvl w:val="1"/>
          <w:numId w:val="1"/>
        </w:numPr>
        <w:ind w:right="0" w:hanging="362"/>
      </w:pPr>
      <w:r>
        <w:t xml:space="preserve">Vote—Funding Applications [see budget spreadsheet] </w:t>
      </w:r>
    </w:p>
    <w:p w14:paraId="5E1352C3" w14:textId="704113D5" w:rsidR="00544CCE" w:rsidRDefault="00544CCE" w:rsidP="00544CCE">
      <w:pPr>
        <w:numPr>
          <w:ilvl w:val="2"/>
          <w:numId w:val="1"/>
        </w:numPr>
        <w:ind w:right="0" w:hanging="362"/>
      </w:pPr>
      <w:r>
        <w:t>All funding applications that were adequate were approved for this funding meeting.</w:t>
      </w:r>
    </w:p>
    <w:p w14:paraId="3D373B7F" w14:textId="0CD45B99" w:rsidR="00DC33F5" w:rsidRDefault="00DC33F5" w:rsidP="00DC33F5">
      <w:pPr>
        <w:ind w:left="0" w:right="0" w:firstLine="0"/>
      </w:pPr>
      <w:r>
        <w:rPr>
          <w:noProof/>
        </w:rPr>
        <w:drawing>
          <wp:inline distT="0" distB="0" distL="0" distR="0" wp14:anchorId="49CAC5C9" wp14:editId="08C09EC8">
            <wp:extent cx="5479415" cy="2293620"/>
            <wp:effectExtent l="0" t="0" r="6985" b="0"/>
            <wp:docPr id="208060799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07996" name="Picture 1" descr="A close-up of a documen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79415" cy="2293620"/>
                    </a:xfrm>
                    <a:prstGeom prst="rect">
                      <a:avLst/>
                    </a:prstGeom>
                  </pic:spPr>
                </pic:pic>
              </a:graphicData>
            </a:graphic>
          </wp:inline>
        </w:drawing>
      </w:r>
    </w:p>
    <w:p w14:paraId="047A0F80" w14:textId="77777777" w:rsidR="00DC33F5" w:rsidRDefault="00DC33F5" w:rsidP="00DC33F5">
      <w:pPr>
        <w:ind w:left="1168" w:right="0" w:firstLine="0"/>
      </w:pPr>
    </w:p>
    <w:p w14:paraId="282CE179" w14:textId="74E807A4" w:rsidR="001A511C" w:rsidRDefault="00000000">
      <w:pPr>
        <w:numPr>
          <w:ilvl w:val="1"/>
          <w:numId w:val="1"/>
        </w:numPr>
        <w:ind w:right="0" w:hanging="362"/>
      </w:pPr>
      <w:r>
        <w:t>Vote—Formation of Ad-Hoc committee [</w:t>
      </w:r>
      <w:r>
        <w:rPr>
          <w:i/>
        </w:rPr>
        <w:t>if necessary</w:t>
      </w:r>
      <w:r>
        <w:t xml:space="preserve">] </w:t>
      </w:r>
    </w:p>
    <w:p w14:paraId="7F787B41" w14:textId="7B6C466F" w:rsidR="00544CCE" w:rsidRDefault="00544CCE" w:rsidP="00544CCE">
      <w:pPr>
        <w:numPr>
          <w:ilvl w:val="2"/>
          <w:numId w:val="1"/>
        </w:numPr>
        <w:ind w:right="0" w:hanging="362"/>
      </w:pPr>
      <w:r>
        <w:t xml:space="preserve">The formation of an Ad-Hoc Task Force to assist in drafting a GSO fee increase proposal and </w:t>
      </w:r>
      <w:proofErr w:type="gramStart"/>
      <w:r>
        <w:t>research</w:t>
      </w:r>
      <w:proofErr w:type="gramEnd"/>
      <w:r>
        <w:t xml:space="preserve"> a new tier system based on Louisiana’s per diem rates was approved.</w:t>
      </w:r>
    </w:p>
    <w:p w14:paraId="5CD29B0C" w14:textId="77777777" w:rsidR="001A511C" w:rsidRPr="00544CCE" w:rsidRDefault="00000000">
      <w:pPr>
        <w:numPr>
          <w:ilvl w:val="0"/>
          <w:numId w:val="1"/>
        </w:numPr>
        <w:spacing w:after="48" w:line="265" w:lineRule="auto"/>
        <w:ind w:left="445" w:right="0" w:hanging="362"/>
      </w:pPr>
      <w:r>
        <w:rPr>
          <w:b/>
        </w:rPr>
        <w:t xml:space="preserve">Other Advocacy/Concerns/Questions </w:t>
      </w:r>
    </w:p>
    <w:p w14:paraId="60C935CD" w14:textId="77777777" w:rsidR="00544CCE" w:rsidRPr="00544CCE" w:rsidRDefault="00544CCE" w:rsidP="00544CCE">
      <w:pPr>
        <w:numPr>
          <w:ilvl w:val="1"/>
          <w:numId w:val="1"/>
        </w:numPr>
        <w:spacing w:after="48" w:line="265" w:lineRule="auto"/>
        <w:ind w:right="0" w:hanging="362"/>
      </w:pPr>
      <w:r>
        <w:rPr>
          <w:b/>
        </w:rPr>
        <w:t>Question to the Dean:</w:t>
      </w:r>
      <w:r>
        <w:rPr>
          <w:bCs/>
        </w:rPr>
        <w:t xml:space="preserve"> What is the status of federal grants and funding?</w:t>
      </w:r>
    </w:p>
    <w:p w14:paraId="6E28CB33" w14:textId="365620A7" w:rsidR="00544CCE" w:rsidRDefault="00544CCE" w:rsidP="00544CCE">
      <w:pPr>
        <w:numPr>
          <w:ilvl w:val="2"/>
          <w:numId w:val="1"/>
        </w:numPr>
        <w:spacing w:after="48" w:line="265" w:lineRule="auto"/>
        <w:ind w:right="0" w:hanging="362"/>
      </w:pPr>
      <w:r>
        <w:rPr>
          <w:b/>
        </w:rPr>
        <w:t>Response:</w:t>
      </w:r>
      <w:r>
        <w:rPr>
          <w:bCs/>
        </w:rPr>
        <w:t xml:space="preserve"> The recent executive order to put a pause on Federal funding has since been rescinded. However, it is anticipated that there may be future incoming grants and funding that may be withheld. As of now, the position of the </w:t>
      </w:r>
      <w:proofErr w:type="gramStart"/>
      <w:r>
        <w:rPr>
          <w:bCs/>
        </w:rPr>
        <w:t>School</w:t>
      </w:r>
      <w:proofErr w:type="gramEnd"/>
      <w:r>
        <w:rPr>
          <w:bCs/>
        </w:rPr>
        <w:t xml:space="preserve"> is to await further instruction.</w:t>
      </w:r>
      <w:r w:rsidRPr="00544CCE">
        <w:rPr>
          <w:bCs/>
        </w:rPr>
        <w:t xml:space="preserve"> </w:t>
      </w:r>
    </w:p>
    <w:p w14:paraId="16930F20" w14:textId="77777777" w:rsidR="001A511C" w:rsidRDefault="00000000">
      <w:pPr>
        <w:numPr>
          <w:ilvl w:val="0"/>
          <w:numId w:val="1"/>
        </w:numPr>
        <w:spacing w:after="48" w:line="265" w:lineRule="auto"/>
        <w:ind w:left="445" w:right="0" w:hanging="362"/>
      </w:pPr>
      <w:r>
        <w:rPr>
          <w:b/>
        </w:rPr>
        <w:t xml:space="preserve">Announcements </w:t>
      </w:r>
    </w:p>
    <w:p w14:paraId="22B80A74" w14:textId="77777777" w:rsidR="001A511C" w:rsidRDefault="00000000">
      <w:pPr>
        <w:numPr>
          <w:ilvl w:val="1"/>
          <w:numId w:val="1"/>
        </w:numPr>
        <w:ind w:right="0" w:hanging="362"/>
      </w:pPr>
      <w:r>
        <w:t xml:space="preserve">After this meeting, the GSO President will follow up via email to reps with notes you can relay to your departments’ students </w:t>
      </w:r>
    </w:p>
    <w:p w14:paraId="0975D717" w14:textId="77777777" w:rsidR="001A511C" w:rsidRDefault="00000000">
      <w:pPr>
        <w:numPr>
          <w:ilvl w:val="1"/>
          <w:numId w:val="1"/>
        </w:numPr>
        <w:ind w:right="0" w:hanging="362"/>
      </w:pPr>
      <w:r>
        <w:t xml:space="preserve">Representatives are responsible for finding a successor and ensuring that they understand their responsibilities [see </w:t>
      </w:r>
      <w:hyperlink r:id="rId6">
        <w:r>
          <w:rPr>
            <w:b/>
            <w:color w:val="0000FF"/>
            <w:u w:val="single" w:color="0000FF"/>
          </w:rPr>
          <w:t>By</w:t>
        </w:r>
      </w:hyperlink>
      <w:hyperlink r:id="rId7">
        <w:r>
          <w:rPr>
            <w:b/>
            <w:color w:val="0000FF"/>
            <w:u w:val="single" w:color="0000FF"/>
          </w:rPr>
          <w:t>-</w:t>
        </w:r>
      </w:hyperlink>
      <w:hyperlink r:id="rId8">
        <w:r>
          <w:rPr>
            <w:b/>
            <w:color w:val="0000FF"/>
            <w:u w:val="single" w:color="0000FF"/>
          </w:rPr>
          <w:t>law</w:t>
        </w:r>
      </w:hyperlink>
      <w:hyperlink r:id="rId9">
        <w:r>
          <w:t>]</w:t>
        </w:r>
      </w:hyperlink>
      <w:r>
        <w:t xml:space="preserve"> </w:t>
      </w:r>
    </w:p>
    <w:p w14:paraId="2C391802" w14:textId="4BF4C89A" w:rsidR="001A511C" w:rsidRDefault="00000000" w:rsidP="00DC33F5">
      <w:pPr>
        <w:numPr>
          <w:ilvl w:val="0"/>
          <w:numId w:val="1"/>
        </w:numPr>
        <w:spacing w:after="4198" w:line="265" w:lineRule="auto"/>
        <w:ind w:left="445" w:right="0" w:hanging="362"/>
      </w:pPr>
      <w:r>
        <w:rPr>
          <w:b/>
        </w:rPr>
        <w:t>Adjournment</w:t>
      </w:r>
      <w:r w:rsidR="00DC33F5">
        <w:rPr>
          <w:b/>
        </w:rPr>
        <w:t xml:space="preserve">: </w:t>
      </w:r>
      <w:r w:rsidR="00DC33F5">
        <w:rPr>
          <w:bCs/>
        </w:rPr>
        <w:t>Meeting adjourned at 1:47 P.M.</w:t>
      </w:r>
    </w:p>
    <w:sectPr w:rsidR="001A511C">
      <w:pgSz w:w="11906" w:h="16838"/>
      <w:pgMar w:top="1440" w:right="1937" w:bottom="144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A03EB"/>
    <w:multiLevelType w:val="hybridMultilevel"/>
    <w:tmpl w:val="E766D16E"/>
    <w:lvl w:ilvl="0" w:tplc="FACE4642">
      <w:start w:val="1"/>
      <w:numFmt w:val="decimal"/>
      <w:lvlText w:val="%1."/>
      <w:lvlJc w:val="left"/>
      <w:pPr>
        <w:ind w:left="4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688F4C2">
      <w:start w:val="1"/>
      <w:numFmt w:val="lowerLetter"/>
      <w:lvlText w:val="%2."/>
      <w:lvlJc w:val="left"/>
      <w:pPr>
        <w:ind w:left="1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A6C1CC">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8478DA">
      <w:start w:val="1"/>
      <w:numFmt w:val="decimal"/>
      <w:lvlText w:val="%4"/>
      <w:lvlJc w:val="left"/>
      <w:pPr>
        <w:ind w:left="2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A2D6C0">
      <w:start w:val="1"/>
      <w:numFmt w:val="lowerLetter"/>
      <w:lvlText w:val="%5"/>
      <w:lvlJc w:val="left"/>
      <w:pPr>
        <w:ind w:left="3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F463DC">
      <w:start w:val="1"/>
      <w:numFmt w:val="lowerRoman"/>
      <w:lvlText w:val="%6"/>
      <w:lvlJc w:val="left"/>
      <w:pPr>
        <w:ind w:left="4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92A626">
      <w:start w:val="1"/>
      <w:numFmt w:val="decimal"/>
      <w:lvlText w:val="%7"/>
      <w:lvlJc w:val="left"/>
      <w:pPr>
        <w:ind w:left="4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E6770">
      <w:start w:val="1"/>
      <w:numFmt w:val="lowerLetter"/>
      <w:lvlText w:val="%8"/>
      <w:lvlJc w:val="left"/>
      <w:pPr>
        <w:ind w:left="5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CCDEAE">
      <w:start w:val="1"/>
      <w:numFmt w:val="lowerRoman"/>
      <w:lvlText w:val="%9"/>
      <w:lvlJc w:val="left"/>
      <w:pPr>
        <w:ind w:left="6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603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1C"/>
    <w:rsid w:val="001A511C"/>
    <w:rsid w:val="00544CCE"/>
    <w:rsid w:val="007F3231"/>
    <w:rsid w:val="00DC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978B"/>
  <w15:docId w15:val="{A8165442-7B64-4D95-BFAA-BEC62E27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67" w:lineRule="auto"/>
      <w:ind w:left="2936" w:right="2275"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so.louisiana.edu/sites/gso/files/GSO%20ByLaws%2010282022.pdf" TargetMode="External"/><Relationship Id="rId3" Type="http://schemas.openxmlformats.org/officeDocument/2006/relationships/settings" Target="settings.xml"/><Relationship Id="rId7" Type="http://schemas.openxmlformats.org/officeDocument/2006/relationships/hyperlink" Target="https://gso.louisiana.edu/sites/gso/files/GSO%20ByLaws%201028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o.louisiana.edu/sites/gso/files/GSO%20ByLaws%2010282022.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so.louisiana.edu/sites/gso/files/GSO%20ByLaws%201028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T Okolo</dc:creator>
  <cp:keywords/>
  <cp:lastModifiedBy>Traelyn Brasseaux</cp:lastModifiedBy>
  <cp:revision>2</cp:revision>
  <dcterms:created xsi:type="dcterms:W3CDTF">2025-02-13T21:01:00Z</dcterms:created>
  <dcterms:modified xsi:type="dcterms:W3CDTF">2025-02-13T21:01:00Z</dcterms:modified>
</cp:coreProperties>
</file>